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ind w:firstLine="720"/>
        <w:jc w:val="center"/>
        <w:rPr>
          <w:b/>
          <w:spacing w:val="-4"/>
        </w:rPr>
      </w:pPr>
      <w:r>
        <w:rPr>
          <w:b/>
          <w:spacing w:val="-4"/>
        </w:rPr>
        <w:t>BÀI TUYÊN TRUYỀN</w:t>
      </w:r>
    </w:p>
    <w:p>
      <w:pPr>
        <w:spacing w:after="0" w:line="240" w:lineRule="auto"/>
        <w:ind w:firstLine="720"/>
        <w:jc w:val="center"/>
        <w:rPr>
          <w:b/>
          <w:spacing w:val="-4"/>
        </w:rPr>
      </w:pPr>
      <w:r>
        <w:rPr>
          <w:b/>
          <w:spacing w:val="-4"/>
        </w:rPr>
        <w:t xml:space="preserve">Về việc triển khai </w:t>
      </w:r>
      <w:r>
        <w:rPr>
          <w:rFonts w:eastAsia="Times New Roman" w:cs="Times New Roman"/>
          <w:b/>
          <w:bCs/>
          <w:color w:val="0A0A0A"/>
          <w:szCs w:val="28"/>
        </w:rPr>
        <w:t>tham gia khóa học</w:t>
      </w:r>
      <w:r>
        <w:rPr>
          <w:rFonts w:eastAsia="Times New Roman" w:cs="Times New Roman"/>
          <w:bCs/>
          <w:color w:val="0A0A0A"/>
          <w:szCs w:val="28"/>
        </w:rPr>
        <w:t xml:space="preserve"> </w:t>
      </w:r>
      <w:r>
        <w:rPr>
          <w:b/>
          <w:spacing w:val="-4"/>
        </w:rPr>
        <w:t xml:space="preserve">đào tạo chuyên đề </w:t>
      </w:r>
    </w:p>
    <w:p>
      <w:pPr>
        <w:spacing w:after="0" w:line="240" w:lineRule="auto"/>
        <w:ind w:firstLine="720"/>
        <w:jc w:val="center"/>
        <w:rPr>
          <w:b/>
          <w:spacing w:val="-4"/>
        </w:rPr>
      </w:pPr>
      <w:r>
        <w:rPr>
          <w:b/>
          <w:spacing w:val="-4"/>
        </w:rPr>
        <w:t>Ứng dụng AI và ChatGPT trên nền tảng Bình dân học vụ số</w:t>
      </w:r>
    </w:p>
    <w:p>
      <w:pPr>
        <w:spacing w:after="0" w:line="240" w:lineRule="auto"/>
        <w:ind w:firstLine="720"/>
        <w:jc w:val="both"/>
        <w:rPr>
          <w:spacing w:val="-4"/>
        </w:rPr>
      </w:pPr>
    </w:p>
    <w:p>
      <w:pPr>
        <w:shd w:val="clear" w:color="auto" w:fill="FFFFFF"/>
        <w:spacing w:after="0" w:line="420" w:lineRule="atLeast"/>
        <w:rPr>
          <w:rFonts w:eastAsia="Times New Roman" w:cs="Times New Roman"/>
          <w:bCs/>
          <w:color w:val="0A0A0A"/>
          <w:szCs w:val="28"/>
        </w:rPr>
      </w:pP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Trong bối cảnh cuộc Cách mạng công nghiệp lần thứ tư đang diễn ra mạnh mẽ, trí tuệ nhân tạo (AI) đã và đang trở thành một trong những công nghệ cốt lõi, tác động sâu rộng đến mọi lĩnh vực của đời sống kinh tế - xã hội. Đặc biệt, các công cụ AI như ChatGPT đang mở ra những phương thức làm việc mới, giúp nâng cao năng suất lao động, cải thiện chất lượng công việc và thúc đẩy quá trình chuyển đổi số toàn diện.</w:t>
      </w:r>
    </w:p>
    <w:p>
      <w:pPr>
        <w:spacing w:after="0" w:line="240" w:lineRule="auto"/>
        <w:ind w:firstLine="720"/>
        <w:jc w:val="both"/>
        <w:rPr>
          <w:spacing w:val="-4"/>
        </w:rPr>
      </w:pPr>
      <w:bookmarkStart w:id="0" w:name="_GoBack"/>
      <w:bookmarkEnd w:id="0"/>
      <w:r>
        <w:rPr>
          <w:spacing w:val="-4"/>
        </w:rPr>
        <w:t xml:space="preserve">Thực hiện Công văn số 1379/SKHCN-CNTT&amp;CĐS ngày 10/4/2026 của Sở Khoa học và Công nghệ tỉnh Thanh Hóa về việc triển khai đào tạo chuyên đề Ứng dụng AI và ChatGPT trên nền tảng Bình dân học vụ số. </w:t>
      </w:r>
    </w:p>
    <w:p>
      <w:pPr>
        <w:shd w:val="clear" w:color="auto" w:fill="FFFFFF"/>
        <w:spacing w:after="0" w:line="240" w:lineRule="auto"/>
        <w:ind w:firstLine="720"/>
        <w:jc w:val="both"/>
        <w:rPr>
          <w:rFonts w:eastAsia="Times New Roman" w:cs="Times New Roman"/>
          <w:bCs/>
          <w:color w:val="0A0A0A"/>
          <w:szCs w:val="28"/>
        </w:rPr>
      </w:pPr>
      <w:r>
        <w:rPr>
          <w:spacing w:val="-4"/>
        </w:rPr>
        <w:t>Để nâng cao năng lực điều hành, báo cáo và xử lý công việc, phân tích dữ liệu đa chiều, phục vụ công tác dự báo và ra quyết định; soạn thảo văn bản hành chính nhanh chóng, chính xác; tối ưu hoá quy trình xử lý công việc, giảm thiểu các thao tác thủ công. Đ</w:t>
      </w:r>
      <w:r>
        <w:rPr>
          <w:rFonts w:eastAsia="Times New Roman" w:cs="Times New Roman"/>
          <w:bCs/>
          <w:color w:val="0A0A0A"/>
          <w:szCs w:val="28"/>
        </w:rPr>
        <w:t>ồng thời nhằm nâng cao nhận thức, kỹ năng số cho cán bộ, công chức và người dân, việc tham gia khóa học đào tạo chuyên đề “Ứng dụng AI và ChatGPT trên nền tảng Bình dân học vụ số” là hết sức cần thiết và có ý nghĩa quan trọng.</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Khóa học được xây dựng với mục tiêu phổ cập kiến thức cơ bản và kỹ năng thực hành về trí tuệ nhân tạo, đặc biệt là ứng dụng ChatGPT trong công việc và đời sống hằng ngày. Đây là cơ hội để mỗi cán bộ, công chức, viên chức và người dân tiếp cận kiến thức mới về AI một cách dễ hiểu, phù hợp với mọi đối tượng; Nâng cao kỹ năng sử dụng công nghệ số trong giải quyết công việc; Từng bước thích ứng với môi trường làm việc số, chính quyền số, kinh tế số và xã hội số; Góp phần thực hiện hiệu quả các mục tiêu chuyển đổi số tại địa phương.</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 xml:space="preserve">Khóa học “Ứng dụng AI và ChatGPT trên nền tảng Bình dân học vụ số” tập trung vào các nội dung thiết thực, dễ áp dụng. Việc tham gia khóa học sẽ mang lại nhiều lợi ích thiết thực: </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Đối với cán bộ, công chức: nâng cao hiệu quả xử lý công việc, tiết kiệm thời gian, nâng cao chất lượng tham mưu, tổng hợp;</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Đối với người dân: dễ dàng tiếp cận công nghệ, hỗ trợ trong học tập, sản xuất, kinh doanh và đời sống;</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Đối với địa phương: góp phần xây dựng đội ngũ công dân số, thúc đẩy phát triển chính quyền số, kinh tế số và xã hội số.</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Để khóa học đạt hiệu quả cao, đề nghị toàn thể cán bộ, công chức, viên chức, thành viên Tổ công nghệ số cộng đồng và Nhân dân tích cực tham gia học tập đầy đủ, nghiêm túc.</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Mỗi cá nhân cần chủ động đăng ký, sắp xếp thời gian tham gia khóa học; tích cực trao đổi, thực hành và ứng dụng kiến thức đã học vào thực tiễn công việc và cuộc sống.</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lastRenderedPageBreak/>
        <w:t>Các cơ quan, đơn vị, thôn cần đẩy mạnh công tác tuyên truyền, vận động, hướng dẫn người dân tham gia; đồng thời hỗ trợ các đối tượng còn hạn chế về kỹ năng số để cùng tiếp cận và sử dụng hiệu quả nền tảng.</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Khóa học “Ứng dụng AI và ChatGPT trên nền tảng Bình dân học vụ số” không chỉ là một hoạt động đào tạo đơn thuần mà còn là bước đi quan trọng trong việc nâng cao dân trí số, thu hẹp khoảng cách số và thúc đẩy chuyển đổi số toàn diện.</w:t>
      </w:r>
    </w:p>
    <w:p>
      <w:pPr>
        <w:shd w:val="clear" w:color="auto" w:fill="FFFFFF"/>
        <w:spacing w:after="0" w:line="240" w:lineRule="auto"/>
        <w:ind w:firstLine="720"/>
        <w:jc w:val="both"/>
        <w:rPr>
          <w:rFonts w:eastAsia="Times New Roman" w:cs="Times New Roman"/>
          <w:bCs/>
          <w:color w:val="0A0A0A"/>
          <w:szCs w:val="28"/>
        </w:rPr>
      </w:pPr>
      <w:r>
        <w:rPr>
          <w:rFonts w:eastAsia="Times New Roman" w:cs="Times New Roman"/>
          <w:bCs/>
          <w:color w:val="0A0A0A"/>
          <w:szCs w:val="28"/>
        </w:rPr>
        <w:t>Mỗi cán bộ, mỗi người dân hãy tích cực tham gia, học tập và ứng dụng AI vào thực tiễn, góp phần xây dựng xã hội số văn minh, hiện đại, phát triển bền vững. Hãy bắt đầu ngay hôm nay để không bị tụt hậu trong kỷ nguyên số!</w:t>
      </w:r>
    </w:p>
    <w:p>
      <w:pPr>
        <w:spacing w:after="0" w:line="240" w:lineRule="auto"/>
        <w:ind w:firstLine="720"/>
        <w:jc w:val="both"/>
        <w:rPr>
          <w:color w:val="0070C0"/>
          <w:spacing w:val="-8"/>
          <w:u w:val="single"/>
        </w:rPr>
      </w:pPr>
      <w:r>
        <w:rPr>
          <w:spacing w:val="-8"/>
        </w:rPr>
        <w:t xml:space="preserve">Links tham gia khóa học trực tuyến “Ứng dụng AI và ChatGPT”: </w:t>
      </w:r>
      <w:r>
        <w:rPr>
          <w:color w:val="0070C0"/>
          <w:spacing w:val="-8"/>
          <w:u w:val="single"/>
        </w:rPr>
        <w:t>https://www.binhdanhocvuso.gov.vn/courses/ng-dung-ai-va-chatgpt-trong-cong-tac-djieu-hanh-bao-cao-va-x-ly/</w:t>
      </w:r>
    </w:p>
    <w:p>
      <w:pPr>
        <w:shd w:val="clear" w:color="auto" w:fill="FFFFFF"/>
        <w:spacing w:after="0" w:line="240" w:lineRule="auto"/>
        <w:jc w:val="both"/>
        <w:rPr>
          <w:rFonts w:ascii="Arial" w:eastAsia="Times New Roman" w:hAnsi="Arial" w:cs="Arial"/>
          <w:b/>
          <w:bCs/>
          <w:color w:val="0A0A0A"/>
          <w:sz w:val="30"/>
          <w:szCs w:val="30"/>
        </w:rPr>
      </w:pPr>
    </w:p>
    <w:p>
      <w:pPr>
        <w:shd w:val="clear" w:color="auto" w:fill="FFFFFF"/>
        <w:spacing w:after="0" w:line="240" w:lineRule="auto"/>
        <w:jc w:val="both"/>
        <w:rPr>
          <w:rFonts w:ascii="Arial" w:eastAsia="Times New Roman" w:hAnsi="Arial" w:cs="Arial"/>
          <w:b/>
          <w:bCs/>
          <w:color w:val="0A0A0A"/>
          <w:sz w:val="30"/>
          <w:szCs w:val="30"/>
        </w:rPr>
      </w:pPr>
    </w:p>
    <w:p>
      <w:pPr>
        <w:spacing w:after="0"/>
        <w:ind w:left="5040"/>
        <w:jc w:val="center"/>
        <w:rPr>
          <w:rFonts w:cs="Times New Roman"/>
          <w:b/>
          <w:szCs w:val="28"/>
        </w:rPr>
      </w:pPr>
      <w:r>
        <w:rPr>
          <w:rFonts w:cs="Times New Roman"/>
          <w:b/>
          <w:szCs w:val="28"/>
        </w:rPr>
        <w:t>Lương Thị Hằng</w:t>
      </w:r>
    </w:p>
    <w:p>
      <w:pPr>
        <w:spacing w:after="0"/>
        <w:ind w:left="5040"/>
        <w:jc w:val="center"/>
        <w:rPr>
          <w:rFonts w:cs="Times New Roman"/>
          <w:b/>
          <w:szCs w:val="28"/>
        </w:rPr>
      </w:pPr>
      <w:r>
        <w:rPr>
          <w:rFonts w:cs="Times New Roman"/>
          <w:b/>
          <w:szCs w:val="28"/>
        </w:rPr>
        <w:t>Công chức Phòng VHXH</w:t>
      </w:r>
    </w:p>
    <w:p>
      <w:pPr>
        <w:shd w:val="clear" w:color="auto" w:fill="FFFFFF"/>
        <w:spacing w:after="0" w:line="240" w:lineRule="auto"/>
        <w:jc w:val="both"/>
        <w:rPr>
          <w:rFonts w:ascii="Arial" w:eastAsia="Times New Roman" w:hAnsi="Arial" w:cs="Arial"/>
          <w:b/>
          <w:bCs/>
          <w:color w:val="0A0A0A"/>
          <w:sz w:val="30"/>
          <w:szCs w:val="30"/>
        </w:rPr>
      </w:pPr>
    </w:p>
    <w:sectPr>
      <w:pgSz w:w="11907" w:h="16840" w:code="9"/>
      <w:pgMar w:top="1134"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77EA"/>
    <w:multiLevelType w:val="multilevel"/>
    <w:tmpl w:val="477C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AD034C"/>
    <w:multiLevelType w:val="multilevel"/>
    <w:tmpl w:val="5A7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t286pc">
    <w:name w:val="t286p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t286pc">
    <w:name w:val="t286p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049209">
      <w:bodyDiv w:val="1"/>
      <w:marLeft w:val="0"/>
      <w:marRight w:val="0"/>
      <w:marTop w:val="0"/>
      <w:marBottom w:val="0"/>
      <w:divBdr>
        <w:top w:val="none" w:sz="0" w:space="0" w:color="auto"/>
        <w:left w:val="none" w:sz="0" w:space="0" w:color="auto"/>
        <w:bottom w:val="none" w:sz="0" w:space="0" w:color="auto"/>
        <w:right w:val="none" w:sz="0" w:space="0" w:color="auto"/>
      </w:divBdr>
      <w:divsChild>
        <w:div w:id="190992719">
          <w:marLeft w:val="0"/>
          <w:marRight w:val="0"/>
          <w:marTop w:val="0"/>
          <w:marBottom w:val="0"/>
          <w:divBdr>
            <w:top w:val="none" w:sz="0" w:space="0" w:color="auto"/>
            <w:left w:val="none" w:sz="0" w:space="0" w:color="auto"/>
            <w:bottom w:val="none" w:sz="0" w:space="0" w:color="auto"/>
            <w:right w:val="none" w:sz="0" w:space="0" w:color="auto"/>
          </w:divBdr>
        </w:div>
        <w:div w:id="1970889180">
          <w:marLeft w:val="0"/>
          <w:marRight w:val="0"/>
          <w:marTop w:val="180"/>
          <w:marBottom w:val="240"/>
          <w:divBdr>
            <w:top w:val="none" w:sz="0" w:space="0" w:color="auto"/>
            <w:left w:val="none" w:sz="0" w:space="0" w:color="auto"/>
            <w:bottom w:val="none" w:sz="0" w:space="0" w:color="auto"/>
            <w:right w:val="none" w:sz="0" w:space="0" w:color="auto"/>
          </w:divBdr>
        </w:div>
        <w:div w:id="1388334698">
          <w:marLeft w:val="0"/>
          <w:marRight w:val="0"/>
          <w:marTop w:val="180"/>
          <w:marBottom w:val="240"/>
          <w:divBdr>
            <w:top w:val="none" w:sz="0" w:space="0" w:color="auto"/>
            <w:left w:val="none" w:sz="0" w:space="0" w:color="auto"/>
            <w:bottom w:val="none" w:sz="0" w:space="0" w:color="auto"/>
            <w:right w:val="none" w:sz="0" w:space="0" w:color="auto"/>
          </w:divBdr>
        </w:div>
        <w:div w:id="1612858426">
          <w:marLeft w:val="0"/>
          <w:marRight w:val="0"/>
          <w:marTop w:val="180"/>
          <w:marBottom w:val="240"/>
          <w:divBdr>
            <w:top w:val="none" w:sz="0" w:space="0" w:color="auto"/>
            <w:left w:val="none" w:sz="0" w:space="0" w:color="auto"/>
            <w:bottom w:val="none" w:sz="0" w:space="0" w:color="auto"/>
            <w:right w:val="none" w:sz="0" w:space="0" w:color="auto"/>
          </w:divBdr>
        </w:div>
        <w:div w:id="1948199380">
          <w:marLeft w:val="0"/>
          <w:marRight w:val="0"/>
          <w:marTop w:val="180"/>
          <w:marBottom w:val="240"/>
          <w:divBdr>
            <w:top w:val="none" w:sz="0" w:space="0" w:color="auto"/>
            <w:left w:val="none" w:sz="0" w:space="0" w:color="auto"/>
            <w:bottom w:val="none" w:sz="0" w:space="0" w:color="auto"/>
            <w:right w:val="none" w:sz="0" w:space="0" w:color="auto"/>
          </w:divBdr>
        </w:div>
        <w:div w:id="993293899">
          <w:marLeft w:val="0"/>
          <w:marRight w:val="0"/>
          <w:marTop w:val="180"/>
          <w:marBottom w:val="240"/>
          <w:divBdr>
            <w:top w:val="none" w:sz="0" w:space="0" w:color="auto"/>
            <w:left w:val="none" w:sz="0" w:space="0" w:color="auto"/>
            <w:bottom w:val="none" w:sz="0" w:space="0" w:color="auto"/>
            <w:right w:val="none" w:sz="0" w:space="0" w:color="auto"/>
          </w:divBdr>
        </w:div>
        <w:div w:id="1393887745">
          <w:marLeft w:val="0"/>
          <w:marRight w:val="0"/>
          <w:marTop w:val="180"/>
          <w:marBottom w:val="240"/>
          <w:divBdr>
            <w:top w:val="none" w:sz="0" w:space="0" w:color="auto"/>
            <w:left w:val="none" w:sz="0" w:space="0" w:color="auto"/>
            <w:bottom w:val="none" w:sz="0" w:space="0" w:color="auto"/>
            <w:right w:val="none" w:sz="0" w:space="0" w:color="auto"/>
          </w:divBdr>
        </w:div>
        <w:div w:id="1035816490">
          <w:marLeft w:val="0"/>
          <w:marRight w:val="0"/>
          <w:marTop w:val="180"/>
          <w:marBottom w:val="240"/>
          <w:divBdr>
            <w:top w:val="none" w:sz="0" w:space="0" w:color="auto"/>
            <w:left w:val="none" w:sz="0" w:space="0" w:color="auto"/>
            <w:bottom w:val="none" w:sz="0" w:space="0" w:color="auto"/>
            <w:right w:val="none" w:sz="0" w:space="0" w:color="auto"/>
          </w:divBdr>
        </w:div>
        <w:div w:id="848908248">
          <w:marLeft w:val="0"/>
          <w:marRight w:val="0"/>
          <w:marTop w:val="180"/>
          <w:marBottom w:val="240"/>
          <w:divBdr>
            <w:top w:val="none" w:sz="0" w:space="0" w:color="auto"/>
            <w:left w:val="none" w:sz="0" w:space="0" w:color="auto"/>
            <w:bottom w:val="none" w:sz="0" w:space="0" w:color="auto"/>
            <w:right w:val="none" w:sz="0" w:space="0" w:color="auto"/>
          </w:divBdr>
        </w:div>
        <w:div w:id="685327871">
          <w:marLeft w:val="0"/>
          <w:marRight w:val="0"/>
          <w:marTop w:val="180"/>
          <w:marBottom w:val="240"/>
          <w:divBdr>
            <w:top w:val="none" w:sz="0" w:space="0" w:color="auto"/>
            <w:left w:val="none" w:sz="0" w:space="0" w:color="auto"/>
            <w:bottom w:val="none" w:sz="0" w:space="0" w:color="auto"/>
            <w:right w:val="none" w:sz="0" w:space="0" w:color="auto"/>
          </w:divBdr>
        </w:div>
        <w:div w:id="1860698141">
          <w:marLeft w:val="0"/>
          <w:marRight w:val="0"/>
          <w:marTop w:val="180"/>
          <w:marBottom w:val="240"/>
          <w:divBdr>
            <w:top w:val="none" w:sz="0" w:space="0" w:color="auto"/>
            <w:left w:val="none" w:sz="0" w:space="0" w:color="auto"/>
            <w:bottom w:val="none" w:sz="0" w:space="0" w:color="auto"/>
            <w:right w:val="none" w:sz="0" w:space="0" w:color="auto"/>
          </w:divBdr>
        </w:div>
        <w:div w:id="1392003049">
          <w:marLeft w:val="0"/>
          <w:marRight w:val="0"/>
          <w:marTop w:val="180"/>
          <w:marBottom w:val="240"/>
          <w:divBdr>
            <w:top w:val="none" w:sz="0" w:space="0" w:color="auto"/>
            <w:left w:val="none" w:sz="0" w:space="0" w:color="auto"/>
            <w:bottom w:val="none" w:sz="0" w:space="0" w:color="auto"/>
            <w:right w:val="none" w:sz="0" w:space="0" w:color="auto"/>
          </w:divBdr>
        </w:div>
        <w:div w:id="1430926939">
          <w:marLeft w:val="0"/>
          <w:marRight w:val="0"/>
          <w:marTop w:val="180"/>
          <w:marBottom w:val="240"/>
          <w:divBdr>
            <w:top w:val="none" w:sz="0" w:space="0" w:color="auto"/>
            <w:left w:val="none" w:sz="0" w:space="0" w:color="auto"/>
            <w:bottom w:val="none" w:sz="0" w:space="0" w:color="auto"/>
            <w:right w:val="none" w:sz="0" w:space="0" w:color="auto"/>
          </w:divBdr>
        </w:div>
        <w:div w:id="154444595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2026-04-16T04:16:00Z</dcterms:created>
  <dcterms:modified xsi:type="dcterms:W3CDTF">2026-04-17T04:03:00Z</dcterms:modified>
</cp:coreProperties>
</file>